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2141" w14:textId="77777777" w:rsidR="00E74FA0" w:rsidRDefault="00E74FA0"/>
    <w:p w14:paraId="7578B36C" w14:textId="59C89E26" w:rsidR="002F3920" w:rsidRPr="00BB1680" w:rsidRDefault="00E74FA0" w:rsidP="002F3920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 w:rsidRPr="00BB1680">
        <w:rPr>
          <w:rFonts w:ascii="Arial" w:hAnsi="Arial" w:cs="Arial"/>
          <w:b/>
          <w:sz w:val="36"/>
        </w:rPr>
        <w:t>Friends and Family Testing (FFT)</w:t>
      </w:r>
      <w:r w:rsidR="002F3920">
        <w:rPr>
          <w:rFonts w:ascii="Arial" w:hAnsi="Arial" w:cs="Arial"/>
          <w:b/>
          <w:sz w:val="36"/>
        </w:rPr>
        <w:t xml:space="preserve"> – </w:t>
      </w:r>
      <w:r w:rsidR="001D2C6E">
        <w:rPr>
          <w:rFonts w:ascii="Arial" w:hAnsi="Arial" w:cs="Arial"/>
          <w:b/>
          <w:sz w:val="36"/>
        </w:rPr>
        <w:t>February</w:t>
      </w:r>
      <w:r w:rsidR="002F3920">
        <w:rPr>
          <w:rFonts w:ascii="Arial" w:hAnsi="Arial" w:cs="Arial"/>
          <w:b/>
          <w:sz w:val="36"/>
        </w:rPr>
        <w:t xml:space="preserve"> 2025</w:t>
      </w:r>
    </w:p>
    <w:tbl>
      <w:tblPr>
        <w:tblStyle w:val="TableGrid"/>
        <w:tblpPr w:leftFromText="180" w:rightFromText="180" w:vertAnchor="page" w:horzAnchor="margin" w:tblpY="3766"/>
        <w:tblW w:w="14620" w:type="dxa"/>
        <w:tblLook w:val="04A0" w:firstRow="1" w:lastRow="0" w:firstColumn="1" w:lastColumn="0" w:noHBand="0" w:noVBand="1"/>
      </w:tblPr>
      <w:tblGrid>
        <w:gridCol w:w="2436"/>
        <w:gridCol w:w="2436"/>
        <w:gridCol w:w="4874"/>
        <w:gridCol w:w="2437"/>
        <w:gridCol w:w="2437"/>
      </w:tblGrid>
      <w:tr w:rsidR="008044C9" w14:paraId="358395DC" w14:textId="77777777" w:rsidTr="008044C9">
        <w:trPr>
          <w:trHeight w:val="2075"/>
        </w:trPr>
        <w:tc>
          <w:tcPr>
            <w:tcW w:w="4872" w:type="dxa"/>
            <w:gridSpan w:val="2"/>
          </w:tcPr>
          <w:p w14:paraId="524B3F42" w14:textId="77777777" w:rsidR="008044C9" w:rsidRDefault="008044C9" w:rsidP="008044C9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E329DF9" wp14:editId="66E317B8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136525</wp:posOffset>
                  </wp:positionV>
                  <wp:extent cx="1090697" cy="1085850"/>
                  <wp:effectExtent l="0" t="0" r="0" b="0"/>
                  <wp:wrapSquare wrapText="bothSides"/>
                  <wp:docPr id="4" name="Picture 4" descr="C:\Users\gppress18\AppData\Local\Microsoft\Windows\INetCache\Content.MSO\9AAE5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press18\AppData\Local\Microsoft\Windows\INetCache\Content.MSO\9AAE5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9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4" w:type="dxa"/>
          </w:tcPr>
          <w:p w14:paraId="2BC6974D" w14:textId="77777777" w:rsidR="008044C9" w:rsidRPr="00E74FA0" w:rsidRDefault="008044C9" w:rsidP="008044C9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111EBE0" wp14:editId="1792B7C9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183515</wp:posOffset>
                  </wp:positionV>
                  <wp:extent cx="1076325" cy="1076325"/>
                  <wp:effectExtent l="0" t="0" r="9525" b="9525"/>
                  <wp:wrapSquare wrapText="bothSides"/>
                  <wp:docPr id="6" name="Picture 6" descr="C:\Users\gppress18\AppData\Local\Microsoft\Windows\INetCache\Content.MSO\928B5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ppress18\AppData\Local\Microsoft\Windows\INetCache\Content.MSO\928B5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2"/>
          </w:tcPr>
          <w:p w14:paraId="7CA73405" w14:textId="77777777" w:rsidR="008044C9" w:rsidRDefault="008044C9" w:rsidP="008044C9">
            <w:r w:rsidRPr="00E74FA0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2A15177" wp14:editId="31BF2BF5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203200</wp:posOffset>
                  </wp:positionV>
                  <wp:extent cx="1038225" cy="1038225"/>
                  <wp:effectExtent l="0" t="0" r="9525" b="9525"/>
                  <wp:wrapSquare wrapText="bothSides"/>
                  <wp:docPr id="8" name="Picture 8" descr="C:\Users\gppress18\AppData\Local\Microsoft\Windows\INetCache\Content.MSO\37AA2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ppress18\AppData\Local\Microsoft\Windows\INetCache\Content.MSO\37AA2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44C9" w14:paraId="4005C55B" w14:textId="77777777" w:rsidTr="008044C9">
        <w:trPr>
          <w:trHeight w:val="645"/>
        </w:trPr>
        <w:tc>
          <w:tcPr>
            <w:tcW w:w="2436" w:type="dxa"/>
          </w:tcPr>
          <w:p w14:paraId="1418DE1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Likely</w:t>
            </w:r>
          </w:p>
        </w:tc>
        <w:tc>
          <w:tcPr>
            <w:tcW w:w="2436" w:type="dxa"/>
          </w:tcPr>
          <w:p w14:paraId="190C983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Likely</w:t>
            </w:r>
          </w:p>
        </w:tc>
        <w:tc>
          <w:tcPr>
            <w:tcW w:w="4874" w:type="dxa"/>
          </w:tcPr>
          <w:p w14:paraId="1337F529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Neither likely nor unlikely</w:t>
            </w:r>
          </w:p>
        </w:tc>
        <w:tc>
          <w:tcPr>
            <w:tcW w:w="2437" w:type="dxa"/>
          </w:tcPr>
          <w:p w14:paraId="64C4D971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Unlikely</w:t>
            </w:r>
          </w:p>
        </w:tc>
        <w:tc>
          <w:tcPr>
            <w:tcW w:w="2437" w:type="dxa"/>
          </w:tcPr>
          <w:p w14:paraId="6ED6C30D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unlikely</w:t>
            </w:r>
          </w:p>
        </w:tc>
      </w:tr>
      <w:tr w:rsidR="008044C9" w14:paraId="21700CC9" w14:textId="77777777" w:rsidTr="008044C9">
        <w:trPr>
          <w:trHeight w:val="645"/>
        </w:trPr>
        <w:tc>
          <w:tcPr>
            <w:tcW w:w="2436" w:type="dxa"/>
          </w:tcPr>
          <w:p w14:paraId="387102CF" w14:textId="0F1ABECB" w:rsidR="008044C9" w:rsidRDefault="00E126DA" w:rsidP="001D2C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2436" w:type="dxa"/>
          </w:tcPr>
          <w:p w14:paraId="6285955D" w14:textId="5EC946A2" w:rsidR="008044C9" w:rsidRDefault="00E126DA" w:rsidP="008D29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874" w:type="dxa"/>
          </w:tcPr>
          <w:p w14:paraId="39C00CA4" w14:textId="59736E33" w:rsidR="008044C9" w:rsidRDefault="00E126DA" w:rsidP="001D2C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37" w:type="dxa"/>
          </w:tcPr>
          <w:p w14:paraId="17B1D316" w14:textId="7AA2E907" w:rsidR="008044C9" w:rsidRDefault="00E126DA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37" w:type="dxa"/>
          </w:tcPr>
          <w:p w14:paraId="1BFBAEDD" w14:textId="5E656A5B" w:rsidR="008044C9" w:rsidRDefault="001D2C6E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</w:tbl>
    <w:p w14:paraId="62A72CD8" w14:textId="77777777" w:rsidR="00BB1680" w:rsidRPr="00BB1680" w:rsidRDefault="00BB1680" w:rsidP="00E74FA0">
      <w:pPr>
        <w:rPr>
          <w:rFonts w:ascii="Arial" w:hAnsi="Arial" w:cs="Arial"/>
          <w:sz w:val="24"/>
        </w:rPr>
      </w:pPr>
    </w:p>
    <w:tbl>
      <w:tblPr>
        <w:tblStyle w:val="TableGrid"/>
        <w:tblW w:w="14652" w:type="dxa"/>
        <w:tblLook w:val="04A0" w:firstRow="1" w:lastRow="0" w:firstColumn="1" w:lastColumn="0" w:noHBand="0" w:noVBand="1"/>
      </w:tblPr>
      <w:tblGrid>
        <w:gridCol w:w="4531"/>
        <w:gridCol w:w="10121"/>
      </w:tblGrid>
      <w:tr w:rsidR="00BB1680" w14:paraId="5413DB43" w14:textId="77777777" w:rsidTr="00E126DA">
        <w:trPr>
          <w:trHeight w:val="819"/>
        </w:trPr>
        <w:tc>
          <w:tcPr>
            <w:tcW w:w="4531" w:type="dxa"/>
          </w:tcPr>
          <w:p w14:paraId="427052A7" w14:textId="77777777" w:rsidR="00BB1680" w:rsidRDefault="00BB1680" w:rsidP="00BB16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what we are doing well</w:t>
            </w:r>
          </w:p>
          <w:p w14:paraId="6A1FB7FE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121" w:type="dxa"/>
          </w:tcPr>
          <w:p w14:paraId="47772D64" w14:textId="107EF347" w:rsidR="00220B3D" w:rsidRDefault="00E126DA" w:rsidP="00E126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“</w:t>
            </w:r>
            <w:r w:rsidRPr="00E126DA">
              <w:rPr>
                <w:rFonts w:ascii="Arial" w:hAnsi="Arial" w:cs="Arial"/>
                <w:sz w:val="24"/>
              </w:rPr>
              <w:t>I want to say a huge thank you to the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126DA">
              <w:rPr>
                <w:rFonts w:ascii="Arial" w:hAnsi="Arial" w:cs="Arial"/>
                <w:sz w:val="24"/>
              </w:rPr>
              <w:t xml:space="preserve">practice for the </w:t>
            </w:r>
            <w:r w:rsidRPr="00E126DA">
              <w:rPr>
                <w:rFonts w:ascii="Arial" w:hAnsi="Arial" w:cs="Arial"/>
                <w:sz w:val="24"/>
              </w:rPr>
              <w:t>empathetic, compassionate</w:t>
            </w:r>
            <w:r w:rsidRPr="00E126DA">
              <w:rPr>
                <w:rFonts w:ascii="Arial" w:hAnsi="Arial" w:cs="Arial"/>
                <w:sz w:val="24"/>
              </w:rPr>
              <w:t xml:space="preserve"> way they approach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126DA">
              <w:rPr>
                <w:rFonts w:ascii="Arial" w:hAnsi="Arial" w:cs="Arial"/>
                <w:sz w:val="24"/>
              </w:rPr>
              <w:t xml:space="preserve">every query, even though it must be </w:t>
            </w:r>
            <w:r w:rsidRPr="00E126DA">
              <w:rPr>
                <w:rFonts w:ascii="Arial" w:hAnsi="Arial" w:cs="Arial"/>
                <w:sz w:val="24"/>
              </w:rPr>
              <w:t>an absolute</w:t>
            </w:r>
            <w:r w:rsidRPr="00E126DA">
              <w:rPr>
                <w:rFonts w:ascii="Arial" w:hAnsi="Arial" w:cs="Arial"/>
                <w:sz w:val="24"/>
              </w:rPr>
              <w:t xml:space="preserve"> NIGHTMARE to work in </w:t>
            </w:r>
            <w:r w:rsidRPr="00E126DA">
              <w:rPr>
                <w:rFonts w:ascii="Arial" w:hAnsi="Arial" w:cs="Arial"/>
                <w:sz w:val="24"/>
              </w:rPr>
              <w:t>the health</w:t>
            </w:r>
            <w:r w:rsidRPr="00E126DA">
              <w:rPr>
                <w:rFonts w:ascii="Arial" w:hAnsi="Arial" w:cs="Arial"/>
                <w:sz w:val="24"/>
              </w:rPr>
              <w:t xml:space="preserve"> sector these days. I </w:t>
            </w:r>
            <w:r w:rsidRPr="00E126DA">
              <w:rPr>
                <w:rFonts w:ascii="Arial" w:hAnsi="Arial" w:cs="Arial"/>
                <w:sz w:val="24"/>
              </w:rPr>
              <w:t>sometimes have</w:t>
            </w:r>
            <w:r w:rsidRPr="00E126DA">
              <w:rPr>
                <w:rFonts w:ascii="Arial" w:hAnsi="Arial" w:cs="Arial"/>
                <w:sz w:val="24"/>
              </w:rPr>
              <w:t xml:space="preserve"> to ask for something that </w:t>
            </w:r>
            <w:r w:rsidRPr="00E126DA">
              <w:rPr>
                <w:rFonts w:ascii="Arial" w:hAnsi="Arial" w:cs="Arial"/>
                <w:sz w:val="24"/>
              </w:rPr>
              <w:t>stems from</w:t>
            </w:r>
            <w:r w:rsidRPr="00E126DA">
              <w:rPr>
                <w:rFonts w:ascii="Arial" w:hAnsi="Arial" w:cs="Arial"/>
                <w:sz w:val="24"/>
              </w:rPr>
              <w:t xml:space="preserve"> me being forgetful, </w:t>
            </w:r>
            <w:r w:rsidRPr="00E126DA">
              <w:rPr>
                <w:rFonts w:ascii="Arial" w:hAnsi="Arial" w:cs="Arial"/>
                <w:sz w:val="24"/>
              </w:rPr>
              <w:t>or disorganised</w:t>
            </w:r>
            <w:r w:rsidRPr="00E126DA">
              <w:rPr>
                <w:rFonts w:ascii="Arial" w:hAnsi="Arial" w:cs="Arial"/>
                <w:sz w:val="24"/>
              </w:rPr>
              <w:t xml:space="preserve">, and am never made </w:t>
            </w:r>
            <w:r w:rsidRPr="00E126DA">
              <w:rPr>
                <w:rFonts w:ascii="Arial" w:hAnsi="Arial" w:cs="Arial"/>
                <w:sz w:val="24"/>
              </w:rPr>
              <w:t>to feel</w:t>
            </w:r>
            <w:r w:rsidRPr="00E126DA">
              <w:rPr>
                <w:rFonts w:ascii="Arial" w:hAnsi="Arial" w:cs="Arial"/>
                <w:sz w:val="24"/>
              </w:rPr>
              <w:t xml:space="preserve"> anything other than supportive </w:t>
            </w:r>
            <w:r w:rsidRPr="00E126DA">
              <w:rPr>
                <w:rFonts w:ascii="Arial" w:hAnsi="Arial" w:cs="Arial"/>
                <w:sz w:val="24"/>
              </w:rPr>
              <w:t>in these</w:t>
            </w:r>
            <w:r w:rsidRPr="00E126DA">
              <w:rPr>
                <w:rFonts w:ascii="Arial" w:hAnsi="Arial" w:cs="Arial"/>
                <w:sz w:val="24"/>
              </w:rPr>
              <w:t xml:space="preserve"> instances. Admin and clinical </w:t>
            </w:r>
            <w:r w:rsidRPr="00E126DA">
              <w:rPr>
                <w:rFonts w:ascii="Arial" w:hAnsi="Arial" w:cs="Arial"/>
                <w:sz w:val="24"/>
              </w:rPr>
              <w:t>staff are</w:t>
            </w:r>
            <w:r w:rsidRPr="00E126DA">
              <w:rPr>
                <w:rFonts w:ascii="Arial" w:hAnsi="Arial" w:cs="Arial"/>
                <w:sz w:val="24"/>
              </w:rPr>
              <w:t xml:space="preserve"> always amazing.</w:t>
            </w:r>
            <w:r>
              <w:rPr>
                <w:rFonts w:ascii="Arial" w:hAnsi="Arial" w:cs="Arial"/>
                <w:sz w:val="24"/>
              </w:rPr>
              <w:t>”</w:t>
            </w:r>
          </w:p>
          <w:p w14:paraId="6918F959" w14:textId="77777777" w:rsidR="00E126DA" w:rsidRPr="00E126DA" w:rsidRDefault="00E126DA" w:rsidP="00E126DA">
            <w:pPr>
              <w:rPr>
                <w:rFonts w:ascii="Arial" w:hAnsi="Arial" w:cs="Arial"/>
                <w:sz w:val="24"/>
              </w:rPr>
            </w:pPr>
          </w:p>
          <w:p w14:paraId="37220EF7" w14:textId="093D14AD" w:rsidR="00E126DA" w:rsidRDefault="00E126DA" w:rsidP="00E126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“</w:t>
            </w:r>
            <w:r w:rsidRPr="00E126DA">
              <w:rPr>
                <w:rFonts w:ascii="Arial" w:hAnsi="Arial" w:cs="Arial"/>
                <w:sz w:val="24"/>
              </w:rPr>
              <w:t xml:space="preserve">I have recently joined this surgery. </w:t>
            </w:r>
            <w:r>
              <w:rPr>
                <w:rFonts w:ascii="Arial" w:hAnsi="Arial" w:cs="Arial"/>
                <w:sz w:val="24"/>
              </w:rPr>
              <w:t>I have</w:t>
            </w:r>
            <w:r w:rsidRPr="00E126DA">
              <w:rPr>
                <w:rFonts w:ascii="Arial" w:hAnsi="Arial" w:cs="Arial"/>
                <w:sz w:val="24"/>
              </w:rPr>
              <w:t xml:space="preserve"> been really impressed </w:t>
            </w:r>
            <w:r>
              <w:rPr>
                <w:rFonts w:ascii="Arial" w:hAnsi="Arial" w:cs="Arial"/>
                <w:sz w:val="24"/>
              </w:rPr>
              <w:t>with everything</w:t>
            </w:r>
            <w:r w:rsidRPr="00E126DA">
              <w:rPr>
                <w:rFonts w:ascii="Arial" w:hAnsi="Arial" w:cs="Arial"/>
                <w:sz w:val="24"/>
              </w:rPr>
              <w:t xml:space="preserve"> about my experience so far,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126DA">
              <w:rPr>
                <w:rFonts w:ascii="Arial" w:hAnsi="Arial" w:cs="Arial"/>
                <w:sz w:val="24"/>
              </w:rPr>
              <w:t xml:space="preserve">from the display boards, the </w:t>
            </w:r>
            <w:r>
              <w:rPr>
                <w:rFonts w:ascii="Arial" w:hAnsi="Arial" w:cs="Arial"/>
                <w:sz w:val="24"/>
              </w:rPr>
              <w:t>cleanliness of</w:t>
            </w:r>
            <w:r w:rsidRPr="00E126DA">
              <w:rPr>
                <w:rFonts w:ascii="Arial" w:hAnsi="Arial" w:cs="Arial"/>
                <w:sz w:val="24"/>
              </w:rPr>
              <w:t xml:space="preserve"> the building, the friendliness </w:t>
            </w:r>
            <w:r>
              <w:rPr>
                <w:rFonts w:ascii="Arial" w:hAnsi="Arial" w:cs="Arial"/>
                <w:sz w:val="24"/>
              </w:rPr>
              <w:t>of the reception</w:t>
            </w:r>
            <w:r w:rsidRPr="00E126DA">
              <w:rPr>
                <w:rFonts w:ascii="Arial" w:hAnsi="Arial" w:cs="Arial"/>
                <w:sz w:val="24"/>
              </w:rPr>
              <w:t xml:space="preserve"> </w:t>
            </w:r>
            <w:r w:rsidRPr="00E126DA">
              <w:rPr>
                <w:rFonts w:ascii="Arial" w:hAnsi="Arial" w:cs="Arial"/>
                <w:sz w:val="24"/>
              </w:rPr>
              <w:t>staff and</w:t>
            </w:r>
            <w:r w:rsidRPr="00E126DA">
              <w:rPr>
                <w:rFonts w:ascii="Arial" w:hAnsi="Arial" w:cs="Arial"/>
                <w:sz w:val="24"/>
              </w:rPr>
              <w:t xml:space="preserve"> of course the care </w:t>
            </w:r>
            <w:r>
              <w:rPr>
                <w:rFonts w:ascii="Arial" w:hAnsi="Arial" w:cs="Arial"/>
                <w:sz w:val="24"/>
              </w:rPr>
              <w:t>I am</w:t>
            </w:r>
            <w:r w:rsidRPr="00E126DA">
              <w:rPr>
                <w:rFonts w:ascii="Arial" w:hAnsi="Arial" w:cs="Arial"/>
                <w:sz w:val="24"/>
              </w:rPr>
              <w:t xml:space="preserve"> receiving (Dr Roberts). For the </w:t>
            </w:r>
            <w:r>
              <w:rPr>
                <w:rFonts w:ascii="Arial" w:hAnsi="Arial" w:cs="Arial"/>
                <w:sz w:val="24"/>
              </w:rPr>
              <w:t>first time</w:t>
            </w:r>
            <w:r w:rsidRPr="00E126DA">
              <w:rPr>
                <w:rFonts w:ascii="Arial" w:hAnsi="Arial" w:cs="Arial"/>
                <w:sz w:val="24"/>
              </w:rPr>
              <w:t xml:space="preserve"> in many </w:t>
            </w:r>
            <w:proofErr w:type="gramStart"/>
            <w:r w:rsidRPr="00E126DA">
              <w:rPr>
                <w:rFonts w:ascii="Arial" w:hAnsi="Arial" w:cs="Arial"/>
                <w:sz w:val="24"/>
              </w:rPr>
              <w:t>years</w:t>
            </w:r>
            <w:proofErr w:type="gramEnd"/>
            <w:r w:rsidRPr="00E126DA">
              <w:rPr>
                <w:rFonts w:ascii="Arial" w:hAnsi="Arial" w:cs="Arial"/>
                <w:sz w:val="24"/>
              </w:rPr>
              <w:t xml:space="preserve"> I feel someone </w:t>
            </w:r>
            <w:r>
              <w:rPr>
                <w:rFonts w:ascii="Arial" w:hAnsi="Arial" w:cs="Arial"/>
                <w:sz w:val="24"/>
              </w:rPr>
              <w:t>is looking</w:t>
            </w:r>
            <w:r w:rsidRPr="00E126DA">
              <w:rPr>
                <w:rFonts w:ascii="Arial" w:hAnsi="Arial" w:cs="Arial"/>
                <w:sz w:val="24"/>
              </w:rPr>
              <w:t xml:space="preserve"> after me and is interested in </w:t>
            </w:r>
            <w:r>
              <w:rPr>
                <w:rFonts w:ascii="Arial" w:hAnsi="Arial" w:cs="Arial"/>
                <w:sz w:val="24"/>
              </w:rPr>
              <w:t>my multiple</w:t>
            </w:r>
            <w:r w:rsidRPr="00E126DA">
              <w:rPr>
                <w:rFonts w:ascii="Arial" w:hAnsi="Arial" w:cs="Arial"/>
                <w:sz w:val="24"/>
              </w:rPr>
              <w:t xml:space="preserve"> issues. The </w:t>
            </w:r>
            <w:r w:rsidRPr="00E126DA">
              <w:rPr>
                <w:rFonts w:ascii="Arial" w:hAnsi="Arial" w:cs="Arial"/>
                <w:sz w:val="24"/>
              </w:rPr>
              <w:lastRenderedPageBreak/>
              <w:t xml:space="preserve">nurses have </w:t>
            </w:r>
            <w:r>
              <w:rPr>
                <w:rFonts w:ascii="Arial" w:hAnsi="Arial" w:cs="Arial"/>
                <w:sz w:val="24"/>
              </w:rPr>
              <w:t>also been</w:t>
            </w:r>
            <w:r w:rsidRPr="00E126DA">
              <w:rPr>
                <w:rFonts w:ascii="Arial" w:hAnsi="Arial" w:cs="Arial"/>
                <w:sz w:val="24"/>
              </w:rPr>
              <w:t xml:space="preserve"> super. There is a nice </w:t>
            </w:r>
            <w:r>
              <w:rPr>
                <w:rFonts w:ascii="Arial" w:hAnsi="Arial" w:cs="Arial"/>
                <w:sz w:val="24"/>
              </w:rPr>
              <w:t>atmosphere</w:t>
            </w:r>
            <w:r w:rsidRPr="00E126DA">
              <w:rPr>
                <w:rFonts w:ascii="Arial" w:hAnsi="Arial" w:cs="Arial"/>
                <w:sz w:val="24"/>
              </w:rPr>
              <w:t xml:space="preserve"> I wish I’d moved sooner to </w:t>
            </w:r>
            <w:r w:rsidRPr="00E126DA">
              <w:rPr>
                <w:rFonts w:ascii="Arial" w:hAnsi="Arial" w:cs="Arial"/>
                <w:sz w:val="24"/>
              </w:rPr>
              <w:t>this practice</w:t>
            </w:r>
            <w:r w:rsidRPr="00E126DA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”</w:t>
            </w:r>
          </w:p>
          <w:p w14:paraId="426EAE67" w14:textId="77777777" w:rsidR="00E126DA" w:rsidRDefault="00E126DA" w:rsidP="00E126DA">
            <w:pPr>
              <w:rPr>
                <w:rFonts w:ascii="Arial" w:hAnsi="Arial" w:cs="Arial"/>
                <w:sz w:val="24"/>
              </w:rPr>
            </w:pPr>
          </w:p>
          <w:p w14:paraId="3C83C6A8" w14:textId="0693E7F6" w:rsidR="00E126DA" w:rsidRDefault="00E126DA" w:rsidP="00E126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“</w:t>
            </w:r>
            <w:r w:rsidRPr="00E126DA">
              <w:rPr>
                <w:rFonts w:ascii="Arial" w:hAnsi="Arial" w:cs="Arial"/>
                <w:sz w:val="24"/>
              </w:rPr>
              <w:t>I would like to say that Doctor Parrot is a real great addition to the practice. He is a true gentleman and spent the time and explained everything to me. After dealing with this problem for months I now feel that a plan is in place. Thank you Doctor Parrot a real great Doctor and a true gent</w:t>
            </w:r>
            <w:r>
              <w:rPr>
                <w:rFonts w:ascii="Arial" w:hAnsi="Arial" w:cs="Arial"/>
                <w:sz w:val="24"/>
              </w:rPr>
              <w:t>.”</w:t>
            </w:r>
          </w:p>
          <w:p w14:paraId="5DE2779E" w14:textId="1F3EEA27" w:rsidR="00E126DA" w:rsidRDefault="00E126DA" w:rsidP="00E126DA">
            <w:pPr>
              <w:rPr>
                <w:rFonts w:ascii="Arial" w:hAnsi="Arial" w:cs="Arial"/>
                <w:sz w:val="24"/>
              </w:rPr>
            </w:pPr>
          </w:p>
        </w:tc>
      </w:tr>
      <w:tr w:rsidR="00BB1680" w14:paraId="2C275284" w14:textId="77777777" w:rsidTr="00E126DA">
        <w:trPr>
          <w:trHeight w:val="736"/>
        </w:trPr>
        <w:tc>
          <w:tcPr>
            <w:tcW w:w="4531" w:type="dxa"/>
          </w:tcPr>
          <w:p w14:paraId="18CF84A4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Please tell us how we can improve</w:t>
            </w:r>
          </w:p>
        </w:tc>
        <w:tc>
          <w:tcPr>
            <w:tcW w:w="10121" w:type="dxa"/>
          </w:tcPr>
          <w:p w14:paraId="4122295D" w14:textId="7708CEC0" w:rsidR="00E126DA" w:rsidRPr="00E126DA" w:rsidRDefault="00E126DA" w:rsidP="00E126DA">
            <w:pPr>
              <w:rPr>
                <w:rFonts w:ascii="Arial" w:hAnsi="Arial" w:cs="Arial"/>
                <w:sz w:val="24"/>
              </w:rPr>
            </w:pPr>
            <w:r w:rsidRPr="00E126DA">
              <w:rPr>
                <w:rFonts w:ascii="Arial" w:hAnsi="Arial" w:cs="Arial"/>
                <w:sz w:val="24"/>
              </w:rPr>
              <w:t>Communicate</w:t>
            </w:r>
          </w:p>
          <w:p w14:paraId="6C203F3F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</w:tr>
    </w:tbl>
    <w:p w14:paraId="7B956AE4" w14:textId="77777777" w:rsidR="002F3920" w:rsidRPr="00E74FA0" w:rsidRDefault="002F3920" w:rsidP="00E74FA0">
      <w:pPr>
        <w:rPr>
          <w:rFonts w:ascii="Arial" w:hAnsi="Arial" w:cs="Arial"/>
          <w:sz w:val="44"/>
        </w:rPr>
      </w:pPr>
    </w:p>
    <w:sectPr w:rsidR="002F3920" w:rsidRPr="00E74FA0" w:rsidSect="00E74FA0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6933" w14:textId="77777777" w:rsidR="00E74FA0" w:rsidRDefault="00E74FA0" w:rsidP="00E74FA0">
      <w:pPr>
        <w:spacing w:after="0" w:line="240" w:lineRule="auto"/>
      </w:pPr>
      <w:r>
        <w:separator/>
      </w:r>
    </w:p>
  </w:endnote>
  <w:endnote w:type="continuationSeparator" w:id="0">
    <w:p w14:paraId="7756FCBB" w14:textId="77777777" w:rsidR="00E74FA0" w:rsidRDefault="00E74FA0" w:rsidP="00E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340" w14:textId="77777777" w:rsidR="00E74FA0" w:rsidRPr="00E74FA0" w:rsidRDefault="00E74FA0" w:rsidP="00E74FA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14DF" w14:textId="77777777" w:rsidR="00E74FA0" w:rsidRDefault="00E74FA0" w:rsidP="00E74FA0">
      <w:pPr>
        <w:spacing w:after="0" w:line="240" w:lineRule="auto"/>
      </w:pPr>
      <w:r>
        <w:separator/>
      </w:r>
    </w:p>
  </w:footnote>
  <w:footnote w:type="continuationSeparator" w:id="0">
    <w:p w14:paraId="4125ACD4" w14:textId="77777777" w:rsidR="00E74FA0" w:rsidRDefault="00E74FA0" w:rsidP="00E7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3FE" w14:textId="77777777" w:rsidR="00E74FA0" w:rsidRDefault="00E74FA0" w:rsidP="00E74FA0">
    <w:pPr>
      <w:pStyle w:val="Header"/>
      <w:rPr>
        <w:rFonts w:ascii="Tahoma" w:hAnsi="Tahoma" w:cs="Tahoma"/>
        <w:sz w:val="36"/>
      </w:rPr>
    </w:pPr>
    <w:r w:rsidRPr="00104338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81648" wp14:editId="31EB8A3F">
          <wp:simplePos x="0" y="0"/>
          <wp:positionH relativeFrom="margin">
            <wp:posOffset>-904875</wp:posOffset>
          </wp:positionH>
          <wp:positionV relativeFrom="paragraph">
            <wp:posOffset>-449580</wp:posOffset>
          </wp:positionV>
          <wp:extent cx="1838325" cy="1643380"/>
          <wp:effectExtent l="0" t="0" r="0" b="5715"/>
          <wp:wrapSquare wrapText="bothSides"/>
          <wp:docPr id="1" name="Picture 1" descr="H:\Website\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bsite\Logo\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64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sz w:val="36"/>
      </w:rPr>
      <w:t xml:space="preserve">                </w:t>
    </w:r>
    <w:r w:rsidRPr="00104338">
      <w:rPr>
        <w:rFonts w:ascii="Tahoma" w:hAnsi="Tahoma" w:cs="Tahoma"/>
        <w:sz w:val="36"/>
      </w:rPr>
      <w:t>WARWICK GATES</w:t>
    </w:r>
    <w:r>
      <w:rPr>
        <w:rFonts w:ascii="Tahoma" w:hAnsi="Tahoma" w:cs="Tahoma"/>
        <w:sz w:val="36"/>
      </w:rPr>
      <w:t xml:space="preserve"> </w:t>
    </w:r>
    <w:r w:rsidRPr="00104338">
      <w:rPr>
        <w:rFonts w:ascii="Tahoma" w:hAnsi="Tahoma" w:cs="Tahoma"/>
        <w:sz w:val="36"/>
      </w:rPr>
      <w:t>FAMILY HEALTH CENTRE</w:t>
    </w:r>
  </w:p>
  <w:p w14:paraId="3D05AFC2" w14:textId="77777777" w:rsidR="00E74FA0" w:rsidRPr="00E74FA0" w:rsidRDefault="00E74FA0" w:rsidP="00E74FA0">
    <w:pPr>
      <w:pStyle w:val="Header"/>
      <w:rPr>
        <w:rFonts w:ascii="Tahoma" w:hAnsi="Tahoma" w:cs="Tahoma"/>
        <w:sz w:val="36"/>
      </w:rPr>
    </w:pPr>
    <w:r>
      <w:rPr>
        <w:rFonts w:ascii="Tahoma" w:hAnsi="Tahoma" w:cs="Tahoma"/>
        <w:sz w:val="24"/>
      </w:rPr>
      <w:t xml:space="preserve">                                                          Dr Moira </w:t>
    </w:r>
    <w:r w:rsidRPr="00104338">
      <w:rPr>
        <w:rFonts w:ascii="Tahoma" w:hAnsi="Tahoma" w:cs="Tahoma"/>
        <w:sz w:val="24"/>
      </w:rPr>
      <w:t>Rose</w:t>
    </w:r>
  </w:p>
  <w:p w14:paraId="1E348251" w14:textId="77777777" w:rsidR="00E74FA0" w:rsidRPr="00104338" w:rsidRDefault="00E74FA0" w:rsidP="00E74FA0">
    <w:pPr>
      <w:pStyle w:val="Head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                                                     </w:t>
    </w:r>
    <w:r w:rsidRPr="00104338">
      <w:rPr>
        <w:rFonts w:ascii="Tahoma" w:hAnsi="Tahoma" w:cs="Tahoma"/>
        <w:sz w:val="24"/>
      </w:rPr>
      <w:t>Dr Suzanne Redfern</w:t>
    </w:r>
  </w:p>
  <w:p w14:paraId="5F7812EC" w14:textId="77777777" w:rsidR="00E74FA0" w:rsidRPr="00104338" w:rsidRDefault="00E74FA0" w:rsidP="00E74FA0">
    <w:pPr>
      <w:pStyle w:val="Head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                                                       </w:t>
    </w:r>
    <w:r w:rsidRPr="00104338">
      <w:rPr>
        <w:rFonts w:ascii="Tahoma" w:hAnsi="Tahoma" w:cs="Tahoma"/>
        <w:sz w:val="24"/>
      </w:rPr>
      <w:t>Dr Jennifer Burns</w:t>
    </w:r>
  </w:p>
  <w:p w14:paraId="1C7ADC1A" w14:textId="77777777" w:rsidR="00E74FA0" w:rsidRDefault="00E74FA0" w:rsidP="00E74FA0">
    <w:pPr>
      <w:pStyle w:val="Header"/>
    </w:pPr>
    <w:r>
      <w:rPr>
        <w:rFonts w:ascii="Tahoma" w:hAnsi="Tahoma" w:cs="Tahoma"/>
        <w:sz w:val="24"/>
      </w:rPr>
      <w:t xml:space="preserve">                                                         </w:t>
    </w:r>
    <w:r w:rsidRPr="00104338">
      <w:rPr>
        <w:rFonts w:ascii="Tahoma" w:hAnsi="Tahoma" w:cs="Tahoma"/>
        <w:sz w:val="24"/>
      </w:rPr>
      <w:t>Amanda Kettle</w:t>
    </w:r>
  </w:p>
  <w:p w14:paraId="305A884B" w14:textId="77777777" w:rsidR="00E74FA0" w:rsidRDefault="00E74F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A0"/>
    <w:rsid w:val="0001536D"/>
    <w:rsid w:val="001D2C6E"/>
    <w:rsid w:val="001E1370"/>
    <w:rsid w:val="00220B3D"/>
    <w:rsid w:val="002F3920"/>
    <w:rsid w:val="003E14BA"/>
    <w:rsid w:val="00517386"/>
    <w:rsid w:val="005710DF"/>
    <w:rsid w:val="0076639D"/>
    <w:rsid w:val="008044C9"/>
    <w:rsid w:val="00812BE7"/>
    <w:rsid w:val="008D294B"/>
    <w:rsid w:val="00BB1680"/>
    <w:rsid w:val="00C12FD7"/>
    <w:rsid w:val="00D276E7"/>
    <w:rsid w:val="00E126DA"/>
    <w:rsid w:val="00E74FA0"/>
    <w:rsid w:val="00E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97FE1C0"/>
  <w15:chartTrackingRefBased/>
  <w15:docId w15:val="{9BD276F2-4145-4403-A074-8246BE7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A0"/>
  </w:style>
  <w:style w:type="paragraph" w:styleId="Footer">
    <w:name w:val="footer"/>
    <w:basedOn w:val="Normal"/>
    <w:link w:val="Foot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A0"/>
  </w:style>
  <w:style w:type="character" w:styleId="Hyperlink">
    <w:name w:val="Hyperlink"/>
    <w:basedOn w:val="DefaultParagraphFont"/>
    <w:uiPriority w:val="99"/>
    <w:unhideWhenUsed/>
    <w:rsid w:val="00E7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250</Words>
  <Characters>1156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Zara (5PM) Warwick Gates</dc:creator>
  <cp:keywords/>
  <dc:description/>
  <cp:lastModifiedBy>PrestonMorris Shelby (5PM) Warwick Gates</cp:lastModifiedBy>
  <cp:revision>6</cp:revision>
  <dcterms:created xsi:type="dcterms:W3CDTF">2024-01-23T11:01:00Z</dcterms:created>
  <dcterms:modified xsi:type="dcterms:W3CDTF">2025-04-01T09:21:00Z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0fb1163443aa1ce1d4a1537c58f101ad5d6e9191c4ea0af64fb0e6da0f3ff5ea</vt:lpwstr>
  </property>
</Properties>
</file>